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1F" w:rsidRDefault="006A1853">
      <w:r>
        <w:rPr>
          <w:noProof/>
        </w:rPr>
        <w:pict>
          <v:rect id="_x0000_s2056" style="position:absolute;left:0;text-align:left;margin-left:431.25pt;margin-top:42.75pt;width:100.5pt;height:28.5pt;z-index:251664384">
            <v:textbox>
              <w:txbxContent>
                <w:p w:rsidR="00222E86" w:rsidRDefault="00222E86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提起公益诉讼</w:t>
                  </w:r>
                </w:p>
              </w:txbxContent>
            </v:textbox>
          </v:rect>
        </w:pict>
      </w:r>
      <w:r>
        <w:rPr>
          <w:noProof/>
        </w:rPr>
        <w:pict>
          <v:rect id="_x0000_s2057" style="position:absolute;left:0;text-align:left;margin-left:431.25pt;margin-top:86.25pt;width:100.5pt;height:28.5pt;z-index:251665408">
            <v:textbox>
              <w:txbxContent>
                <w:p w:rsidR="00222E86" w:rsidRDefault="00222E86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不提起公益诉讼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5" style="position:absolute;left:0;text-align:left;margin-left:431.25pt;margin-top:187.5pt;width:100.45pt;height:23.25pt;z-index:251689984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提请抗诉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6" style="position:absolute;left:0;text-align:left;margin-left:431.3pt;margin-top:3in;width:100.45pt;height:23.25pt;z-index:251691008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再审检察建议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9" style="position:absolute;left:0;text-align:left;margin-left:431.3pt;margin-top:245.25pt;width:100.45pt;height:24pt;z-index:251694080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检察建议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7" style="position:absolute;left:0;text-align:left;margin-left:431.25pt;margin-top:275.25pt;width:100.45pt;height:23.25pt;z-index:251692032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督促履职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8" style="position:absolute;left:0;text-align:left;margin-left:431.25pt;margin-top:309pt;width:100.45pt;height:23.25pt;z-index:251693056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 w:rsidRPr="006A1853">
                    <w:rPr>
                      <w:rFonts w:hint="eastAsia"/>
                      <w:sz w:val="18"/>
                      <w:szCs w:val="18"/>
                    </w:rPr>
                    <w:t>支持（督促）起诉</w:t>
                  </w:r>
                </w:p>
              </w:txbxContent>
            </v:textbox>
          </v:rect>
        </w:pict>
      </w:r>
      <w:r>
        <w:rPr>
          <w:noProof/>
        </w:rPr>
        <w:pict>
          <v:rect id="_x0000_s2090" style="position:absolute;left:0;text-align:left;margin-left:431.25pt;margin-top:345pt;width:100.45pt;height:23.25pt;z-index:251695104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不支持监督申请</w:t>
                  </w:r>
                </w:p>
              </w:txbxContent>
            </v:textbox>
          </v:rect>
        </w:pict>
      </w:r>
      <w:r>
        <w:rPr>
          <w:noProof/>
        </w:rPr>
        <w:pict>
          <v:rect id="_x0000_s2084" style="position:absolute;left:0;text-align:left;margin-left:431.3pt;margin-top:153.75pt;width:100.45pt;height:23.25pt;z-index:251688960">
            <v:textbox>
              <w:txbxContent>
                <w:p w:rsidR="006A1853" w:rsidRDefault="006A1853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提出抗诉</w:t>
                  </w:r>
                </w:p>
              </w:txbxContent>
            </v:textbox>
          </v:rect>
        </w:pict>
      </w:r>
      <w:r w:rsidR="007212D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2" type="#_x0000_t32" style="position:absolute;left:0;text-align:left;margin-left:380.3pt;margin-top:263.25pt;width:51pt;height:0;z-index:251686912" o:connectortype="straight">
            <v:stroke endarrow="block"/>
          </v:shape>
        </w:pict>
      </w:r>
      <w:r w:rsidR="007212D9">
        <w:rPr>
          <w:noProof/>
        </w:rPr>
        <w:pict>
          <v:shape id="_x0000_s2083" type="#_x0000_t32" style="position:absolute;left:0;text-align:left;margin-left:380.3pt;margin-top:324.75pt;width:50.95pt;height:0;z-index:251687936" o:connectortype="straight">
            <v:stroke endarrow="block"/>
          </v:shape>
        </w:pict>
      </w:r>
      <w:r w:rsidR="007212D9">
        <w:rPr>
          <w:noProof/>
        </w:rPr>
        <w:pict>
          <v:shape id="_x0000_s2080" type="#_x0000_t32" style="position:absolute;left:0;text-align:left;margin-left:380.3pt;margin-top:199.5pt;width:50.95pt;height:0;z-index:251685888" o:connectortype="straight">
            <v:stroke endarrow="block"/>
          </v:shape>
        </w:pict>
      </w:r>
      <w:r w:rsidR="007212D9">
        <w:rPr>
          <w:noProof/>
        </w:rPr>
        <w:pict>
          <v:shape id="_x0000_s2078" type="#_x0000_t32" style="position:absolute;left:0;text-align:left;margin-left:380.3pt;margin-top:234pt;width:51pt;height:0;z-index:251683840" o:connectortype="straight">
            <v:stroke endarrow="block"/>
          </v:shape>
        </w:pict>
      </w:r>
      <w:r w:rsidR="007212D9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72" type="#_x0000_t34" style="position:absolute;left:0;text-align:left;margin-left:330.05pt;margin-top:291.75pt;width:101.25pt;height:69pt;flip:y;z-index:251678720" o:connectortype="elbow" adj="10795,143217,-85760">
            <v:stroke endarrow="block"/>
          </v:shape>
        </w:pict>
      </w:r>
      <w:r w:rsidR="007212D9">
        <w:rPr>
          <w:noProof/>
        </w:rPr>
        <w:pict>
          <v:shape id="_x0000_s2079" type="#_x0000_t32" style="position:absolute;left:0;text-align:left;margin-left:380.25pt;margin-top:360.75pt;width:51pt;height:0;z-index:251684864" o:connectortype="straight">
            <v:stroke endarrow="block"/>
          </v:shape>
        </w:pict>
      </w:r>
      <w:r w:rsidR="007212D9">
        <w:rPr>
          <w:noProof/>
        </w:rPr>
        <w:pict>
          <v:shape id="_x0000_s2077" type="#_x0000_t32" style="position:absolute;left:0;text-align:left;margin-left:380.25pt;margin-top:167.25pt;width:51pt;height:0;z-index:251682816" o:connectortype="straight">
            <v:stroke endarrow="block"/>
          </v:shape>
        </w:pict>
      </w:r>
      <w:r w:rsidR="007212D9">
        <w:rPr>
          <w:noProof/>
        </w:rPr>
        <w:pict>
          <v:roundrect id="_x0000_s2068" style="position:absolute;left:0;text-align:left;margin-left:43.5pt;margin-top:338.25pt;width:67.5pt;height:45pt;z-index:251674624" arcsize="10923f">
            <v:textbox>
              <w:txbxContent>
                <w:p w:rsidR="000966A1" w:rsidRDefault="000966A1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审查</w:t>
                  </w:r>
                </w:p>
              </w:txbxContent>
            </v:textbox>
          </v:roundrect>
        </w:pict>
      </w:r>
      <w:r w:rsidR="007212D9">
        <w:rPr>
          <w:noProof/>
        </w:rPr>
        <w:pict>
          <v:shape id="_x0000_s2070" type="#_x0000_t32" style="position:absolute;left:0;text-align:left;margin-left:225pt;margin-top:324.75pt;width:.05pt;height:36pt;flip:y;z-index:251676672" o:connectortype="straight">
            <v:stroke endarrow="block"/>
          </v:shape>
        </w:pict>
      </w:r>
      <w:r w:rsidR="007212D9">
        <w:rPr>
          <w:noProof/>
        </w:rPr>
        <w:pict>
          <v:shape id="_x0000_s2076" type="#_x0000_t32" style="position:absolute;left:0;text-align:left;margin-left:330pt;margin-top:324.75pt;width:.05pt;height:36pt;flip:y;z-index:251681792" o:connectortype="straight">
            <v:stroke endarrow="block"/>
          </v:shape>
        </w:pict>
      </w:r>
      <w:r w:rsidR="007212D9">
        <w:rPr>
          <w:noProof/>
        </w:rPr>
        <w:pict>
          <v:shape id="_x0000_s2069" type="#_x0000_t32" style="position:absolute;left:0;text-align:left;margin-left:111pt;margin-top:360.75pt;width:219pt;height:0;z-index:251675648" o:connectortype="straight">
            <v:stroke endarrow="block"/>
          </v:shape>
        </w:pict>
      </w:r>
      <w:r w:rsidR="007212D9">
        <w:rPr>
          <w:noProof/>
        </w:rPr>
        <w:pict>
          <v:rect id="_x0000_s2074" style="position:absolute;left:0;text-align:left;margin-left:318pt;margin-top:234pt;width:22.5pt;height:90.75pt;z-index:251680768">
            <v:textbox>
              <w:txbxContent>
                <w:p w:rsidR="007212D9" w:rsidRDefault="007212D9">
                  <w:r>
                    <w:rPr>
                      <w:rFonts w:asciiTheme="minorEastAsia" w:hAnsiTheme="minorEastAsia" w:hint="eastAsia"/>
                    </w:rPr>
                    <w:t>☆</w:t>
                  </w:r>
                  <w:r w:rsidR="006A1853">
                    <w:rPr>
                      <w:rFonts w:hint="eastAsia"/>
                    </w:rPr>
                    <w:t>终结</w:t>
                  </w:r>
                  <w:r>
                    <w:rPr>
                      <w:rFonts w:hint="eastAsia"/>
                    </w:rPr>
                    <w:t>审查</w:t>
                  </w:r>
                </w:p>
              </w:txbxContent>
            </v:textbox>
          </v:rect>
        </w:pict>
      </w:r>
      <w:r w:rsidR="000966A1">
        <w:rPr>
          <w:noProof/>
        </w:rPr>
        <w:pict>
          <v:shape id="_x0000_s2073" type="#_x0000_t32" style="position:absolute;left:0;text-align:left;margin-left:380.25pt;margin-top:167.25pt;width:0;height:131.25pt;flip:y;z-index:251679744" o:connectortype="straight"/>
        </w:pict>
      </w:r>
      <w:r w:rsidR="000966A1">
        <w:rPr>
          <w:noProof/>
        </w:rPr>
        <w:pict>
          <v:rect id="_x0000_s2071" style="position:absolute;left:0;text-align:left;margin-left:175.5pt;margin-top:282.75pt;width:95.25pt;height:42pt;z-index:251677696">
            <v:textbox>
              <w:txbxContent>
                <w:p w:rsidR="000966A1" w:rsidRDefault="007212D9">
                  <w:r>
                    <w:rPr>
                      <w:rFonts w:asciiTheme="minorEastAsia" w:hAnsiTheme="minorEastAsia" w:hint="eastAsia"/>
                    </w:rPr>
                    <w:t>☆</w:t>
                  </w:r>
                  <w:r w:rsidR="000966A1">
                    <w:rPr>
                      <w:rFonts w:hint="eastAsia"/>
                    </w:rPr>
                    <w:t>中止审查</w:t>
                  </w:r>
                </w:p>
              </w:txbxContent>
            </v:textbox>
          </v:rect>
        </w:pict>
      </w:r>
      <w:r w:rsidR="000966A1">
        <w:rPr>
          <w:noProof/>
        </w:rPr>
        <w:pict>
          <v:shape id="_x0000_s2066" type="#_x0000_t32" style="position:absolute;left:0;text-align:left;margin-left:69pt;margin-top:282.75pt;width:0;height:55.5pt;z-index:251673600" o:connectortype="straight">
            <v:stroke endarrow="block"/>
          </v:shape>
        </w:pict>
      </w:r>
      <w:r w:rsidR="000966A1">
        <w:rPr>
          <w:noProof/>
        </w:rPr>
        <w:pict>
          <v:roundrect id="_x0000_s2064" style="position:absolute;left:0;text-align:left;margin-left:39.75pt;margin-top:234pt;width:67.5pt;height:48.75pt;z-index:251672576" arcsize="10923f">
            <v:textbox>
              <w:txbxContent>
                <w:p w:rsidR="000966A1" w:rsidRDefault="000966A1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调查核实</w:t>
                  </w:r>
                </w:p>
              </w:txbxContent>
            </v:textbox>
          </v:roundrect>
        </w:pict>
      </w:r>
      <w:r w:rsidR="000966A1">
        <w:rPr>
          <w:noProof/>
        </w:rPr>
        <w:pict>
          <v:roundrect id="_x0000_s2063" style="position:absolute;left:0;text-align:left;margin-left:297.75pt;margin-top:33pt;width:53.25pt;height:63.75pt;z-index:251671552" arcsize="10923f">
            <v:textbox>
              <w:txbxContent>
                <w:p w:rsidR="000966A1" w:rsidRDefault="000966A1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组织案件调查</w:t>
                  </w:r>
                </w:p>
              </w:txbxContent>
            </v:textbox>
          </v:roundrect>
        </w:pict>
      </w:r>
      <w:r w:rsidR="00222E86">
        <w:rPr>
          <w:noProof/>
        </w:rPr>
        <w:pict>
          <v:roundrect id="_x0000_s2062" style="position:absolute;left:0;text-align:left;margin-left:153pt;margin-top:187.5pt;width:124.5pt;height:39pt;z-index:251670528" arcsize="10923f">
            <v:textbox>
              <w:txbxContent>
                <w:p w:rsidR="00222E86" w:rsidRDefault="00222E86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决定或不决定办案人员是否回避</w:t>
                  </w:r>
                </w:p>
              </w:txbxContent>
            </v:textbox>
          </v:roundrect>
        </w:pict>
      </w:r>
      <w:r w:rsidR="00222E86">
        <w:rPr>
          <w:noProof/>
        </w:rPr>
        <w:pict>
          <v:shape id="_x0000_s2061" type="#_x0000_t32" style="position:absolute;left:0;text-align:left;margin-left:69pt;margin-top:199.5pt;width:84pt;height:0;z-index:251669504" o:connectortype="straight">
            <v:stroke startarrow="block" endarrow="block"/>
          </v:shape>
        </w:pict>
      </w:r>
      <w:r w:rsidR="00222E86">
        <w:rPr>
          <w:noProof/>
        </w:rPr>
        <w:pict>
          <v:shape id="_x0000_s2058" type="#_x0000_t32" style="position:absolute;left:0;text-align:left;margin-left:69pt;margin-top:105pt;width:0;height:129pt;z-index:251666432" o:connectortype="straight">
            <v:stroke endarrow="block"/>
          </v:shape>
        </w:pict>
      </w:r>
      <w:r w:rsidR="00222E86">
        <w:rPr>
          <w:noProof/>
        </w:rPr>
        <w:pict>
          <v:rect id="_x0000_s2060" style="position:absolute;left:0;text-align:left;margin-left:157.5pt;margin-top:111pt;width:76.5pt;height:42.75pt;z-index:251668480">
            <v:textbox>
              <w:txbxContent>
                <w:p w:rsidR="00222E86" w:rsidRDefault="00222E86">
                  <w:r>
                    <w:rPr>
                      <w:rFonts w:asciiTheme="minorEastAsia" w:hAnsiTheme="minorEastAsia" w:hint="eastAsia"/>
                    </w:rPr>
                    <w:t>☆</w:t>
                  </w:r>
                  <w:r>
                    <w:rPr>
                      <w:rFonts w:hint="eastAsia"/>
                    </w:rPr>
                    <w:t>向下级院转办或交办</w:t>
                  </w:r>
                </w:p>
              </w:txbxContent>
            </v:textbox>
          </v:rect>
        </w:pict>
      </w:r>
      <w:r w:rsidR="00222E86">
        <w:rPr>
          <w:noProof/>
        </w:rPr>
        <w:pict>
          <v:shape id="_x0000_s2059" type="#_x0000_t32" style="position:absolute;left:0;text-align:left;margin-left:69pt;margin-top:121.5pt;width:88.5pt;height:0;z-index:251667456" o:connectortype="straight">
            <v:stroke endarrow="block"/>
          </v:shape>
        </w:pict>
      </w:r>
      <w:r w:rsidR="008728A7">
        <w:rPr>
          <w:noProof/>
        </w:rPr>
        <w:pict>
          <v:shape id="_x0000_s2055" type="#_x0000_t34" style="position:absolute;left:0;text-align:left;margin-left:385.5pt;margin-top:58.5pt;width:45.75pt;height:32.25pt;z-index:251663360" o:connectortype="elbow" adj="10788,-99460,-216000">
            <v:stroke endarrow="block"/>
          </v:shape>
        </w:pict>
      </w:r>
      <w:r w:rsidR="008728A7">
        <w:rPr>
          <w:noProof/>
        </w:rPr>
        <w:pict>
          <v:shape id="_x0000_s2054" type="#_x0000_t32" style="position:absolute;left:0;text-align:left;margin-left:351pt;margin-top:58.5pt;width:80.25pt;height:0;z-index:251662336" o:connectortype="straight">
            <v:stroke endarrow="block"/>
          </v:shape>
        </w:pict>
      </w:r>
      <w:r w:rsidR="008728A7">
        <w:rPr>
          <w:noProof/>
        </w:rPr>
        <w:pict>
          <v:oval id="_x0000_s2050" style="position:absolute;left:0;text-align:left;margin-left:153pt;margin-top:22.5pt;width:1in;height:74.25pt;z-index:251658240">
            <v:textbox>
              <w:txbxContent>
                <w:p w:rsidR="00566A22" w:rsidRDefault="008728A7">
                  <w:r>
                    <w:rPr>
                      <w:rFonts w:asciiTheme="minorEastAsia" w:hAnsiTheme="minorEastAsia" w:hint="eastAsia"/>
                    </w:rPr>
                    <w:t>★</w:t>
                  </w:r>
                  <w:r>
                    <w:rPr>
                      <w:rFonts w:hint="eastAsia"/>
                    </w:rPr>
                    <w:t>公益诉讼案件</w:t>
                  </w:r>
                </w:p>
              </w:txbxContent>
            </v:textbox>
          </v:oval>
        </w:pict>
      </w:r>
      <w:r w:rsidR="008728A7">
        <w:rPr>
          <w:noProof/>
        </w:rPr>
        <w:pict>
          <v:oval id="_x0000_s2051" style="position:absolute;left:0;text-align:left;margin-left:18.75pt;margin-top:22.5pt;width:96.75pt;height:82.5pt;z-index:251659264">
            <v:textbox>
              <w:txbxContent>
                <w:p w:rsidR="008728A7" w:rsidRPr="008728A7" w:rsidRDefault="008728A7" w:rsidP="008728A7">
                  <w:pPr>
                    <w:snapToGrid w:val="0"/>
                    <w:spacing w:line="240" w:lineRule="atLeas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hint="eastAsia"/>
                      <w:sz w:val="20"/>
                      <w:szCs w:val="20"/>
                    </w:rPr>
                    <w:t>☆</w:t>
                  </w:r>
                  <w:r w:rsidRPr="008728A7">
                    <w:rPr>
                      <w:rFonts w:hint="eastAsia"/>
                      <w:sz w:val="20"/>
                      <w:szCs w:val="20"/>
                    </w:rPr>
                    <w:t>诉讼监督、</w:t>
                  </w:r>
                  <w:r>
                    <w:rPr>
                      <w:rFonts w:hint="eastAsia"/>
                      <w:sz w:val="20"/>
                      <w:szCs w:val="20"/>
                    </w:rPr>
                    <w:t>督促履职、执法执行活动</w:t>
                  </w:r>
                  <w:r w:rsidRPr="008728A7">
                    <w:rPr>
                      <w:rFonts w:hint="eastAsia"/>
                      <w:sz w:val="20"/>
                      <w:szCs w:val="20"/>
                    </w:rPr>
                    <w:t>监督</w:t>
                  </w:r>
                </w:p>
              </w:txbxContent>
            </v:textbox>
          </v:oval>
        </w:pict>
      </w:r>
      <w:r w:rsidR="008728A7">
        <w:rPr>
          <w:rFonts w:asciiTheme="minorEastAsia" w:hAnsiTheme="minorEastAsia" w:hint="eastAsia"/>
          <w:noProof/>
        </w:rPr>
        <w:pict>
          <v:shape id="_x0000_s2052" type="#_x0000_t32" style="position:absolute;left:0;text-align:left;margin-left:225pt;margin-top:58.5pt;width:72.75pt;height:0;z-index:251660288" o:connectortype="straight">
            <v:stroke endarrow="block"/>
          </v:shape>
        </w:pict>
      </w:r>
      <w:r w:rsidR="008728A7">
        <w:rPr>
          <w:rFonts w:asciiTheme="minorEastAsia" w:hAnsiTheme="minorEastAsia" w:hint="eastAsia"/>
        </w:rPr>
        <w:t>图例：☆民事行政检察部门职权  ★</w:t>
      </w:r>
      <w:r w:rsidR="008728A7" w:rsidRPr="008728A7">
        <w:rPr>
          <w:rFonts w:asciiTheme="minorEastAsia" w:hAnsiTheme="minorEastAsia" w:hint="eastAsia"/>
        </w:rPr>
        <w:t>经本院检察长（分管副检察长）或者检察委员会决定，民事行政检察部门执行</w:t>
      </w:r>
      <w:r w:rsidR="008728A7">
        <w:rPr>
          <w:rFonts w:asciiTheme="minorEastAsia" w:hAnsiTheme="minorEastAsia" w:hint="eastAsia"/>
        </w:rPr>
        <w:t>的职权</w:t>
      </w:r>
    </w:p>
    <w:sectPr w:rsidR="00FD261F" w:rsidSect="00566A2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61F" w:rsidRDefault="00FD261F" w:rsidP="00566A22">
      <w:pPr>
        <w:ind w:firstLine="420"/>
      </w:pPr>
      <w:r>
        <w:separator/>
      </w:r>
    </w:p>
  </w:endnote>
  <w:endnote w:type="continuationSeparator" w:id="1">
    <w:p w:rsidR="00FD261F" w:rsidRDefault="00FD261F" w:rsidP="00566A22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61F" w:rsidRDefault="00FD261F" w:rsidP="00566A22">
      <w:pPr>
        <w:ind w:firstLine="420"/>
      </w:pPr>
      <w:r>
        <w:separator/>
      </w:r>
    </w:p>
  </w:footnote>
  <w:footnote w:type="continuationSeparator" w:id="1">
    <w:p w:rsidR="00FD261F" w:rsidRDefault="00FD261F" w:rsidP="00566A22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6A22"/>
    <w:rsid w:val="000966A1"/>
    <w:rsid w:val="00222E86"/>
    <w:rsid w:val="00566A22"/>
    <w:rsid w:val="006A1853"/>
    <w:rsid w:val="007212D9"/>
    <w:rsid w:val="008728A7"/>
    <w:rsid w:val="00FD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2"/>
        <o:r id="V:Rule4" type="connector" idref="#_x0000_s2054"/>
        <o:r id="V:Rule6" type="connector" idref="#_x0000_s2055"/>
        <o:r id="V:Rule8" type="connector" idref="#_x0000_s2058"/>
        <o:r id="V:Rule10" type="connector" idref="#_x0000_s2059"/>
        <o:r id="V:Rule12" type="connector" idref="#_x0000_s2061"/>
        <o:r id="V:Rule16" type="connector" idref="#_x0000_s2066"/>
        <o:r id="V:Rule18" type="connector" idref="#_x0000_s2069"/>
        <o:r id="V:Rule20" type="connector" idref="#_x0000_s2070"/>
        <o:r id="V:Rule22" type="connector" idref="#_x0000_s2072"/>
        <o:r id="V:Rule24" type="connector" idref="#_x0000_s2073"/>
        <o:r id="V:Rule28" type="connector" idref="#_x0000_s2076"/>
        <o:r id="V:Rule30" type="connector" idref="#_x0000_s2077"/>
        <o:r id="V:Rule32" type="connector" idref="#_x0000_s2078"/>
        <o:r id="V:Rule34" type="connector" idref="#_x0000_s2079"/>
        <o:r id="V:Rule36" type="connector" idref="#_x0000_s2080"/>
        <o:r id="V:Rule40" type="connector" idref="#_x0000_s2082"/>
        <o:r id="V:Rule42" type="connector" idref="#_x0000_s20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6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6A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6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6A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E80E-9CBE-4D85-9492-9A06AD06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茆小松</dc:creator>
  <cp:keywords/>
  <dc:description/>
  <cp:lastModifiedBy>茆小松</cp:lastModifiedBy>
  <cp:revision>2</cp:revision>
  <dcterms:created xsi:type="dcterms:W3CDTF">2017-03-15T07:12:00Z</dcterms:created>
  <dcterms:modified xsi:type="dcterms:W3CDTF">2017-03-15T08:11:00Z</dcterms:modified>
</cp:coreProperties>
</file>