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95" w:rsidRPr="00202CB9" w:rsidRDefault="00B25F95" w:rsidP="00B25F95">
      <w:pPr>
        <w:adjustRightInd w:val="0"/>
        <w:snapToGrid w:val="0"/>
        <w:jc w:val="left"/>
        <w:rPr>
          <w:rFonts w:ascii="仿宋_GB2312" w:eastAsia="仿宋_GB2312" w:hAnsiTheme="minorEastAsia" w:cs="方正仿宋_GBK"/>
          <w:spacing w:val="11"/>
          <w:sz w:val="28"/>
          <w:szCs w:val="24"/>
        </w:rPr>
      </w:pPr>
      <w:r w:rsidRPr="00202CB9">
        <w:rPr>
          <w:rFonts w:ascii="仿宋_GB2312" w:eastAsia="仿宋_GB2312" w:hAnsiTheme="minorEastAsia" w:cs="方正仿宋_GBK" w:hint="eastAsia"/>
          <w:spacing w:val="11"/>
          <w:sz w:val="28"/>
          <w:szCs w:val="24"/>
        </w:rPr>
        <w:t>附件</w:t>
      </w:r>
      <w:r w:rsidR="007E0266">
        <w:rPr>
          <w:rFonts w:ascii="仿宋_GB2312" w:eastAsia="仿宋_GB2312" w:hAnsiTheme="minorEastAsia" w:cs="方正仿宋_GBK" w:hint="eastAsia"/>
          <w:spacing w:val="11"/>
          <w:sz w:val="28"/>
          <w:szCs w:val="24"/>
        </w:rPr>
        <w:t>1</w:t>
      </w:r>
    </w:p>
    <w:p w:rsidR="00B25F95" w:rsidRPr="00B25F95" w:rsidRDefault="00B25F95" w:rsidP="00B25F95">
      <w:pPr>
        <w:adjustRightInd w:val="0"/>
        <w:snapToGrid w:val="0"/>
        <w:jc w:val="left"/>
        <w:rPr>
          <w:rFonts w:asciiTheme="minorEastAsia" w:hAnsiTheme="minorEastAsia" w:cs="方正仿宋_GBK"/>
          <w:spacing w:val="11"/>
          <w:sz w:val="24"/>
          <w:szCs w:val="24"/>
        </w:rPr>
      </w:pPr>
    </w:p>
    <w:p w:rsidR="00261128" w:rsidRDefault="00261128" w:rsidP="00685D70">
      <w:pPr>
        <w:adjustRightInd w:val="0"/>
        <w:snapToGrid w:val="0"/>
        <w:jc w:val="center"/>
        <w:rPr>
          <w:rFonts w:ascii="方正小标宋_GBK" w:eastAsia="方正小标宋_GBK" w:hAnsi="方正仿宋_GBK" w:cs="方正仿宋_GBK"/>
          <w:spacing w:val="11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spacing w:val="11"/>
          <w:sz w:val="44"/>
          <w:szCs w:val="44"/>
        </w:rPr>
        <w:t>2021年度</w:t>
      </w:r>
      <w:r w:rsidR="00685D70" w:rsidRPr="00DD7380">
        <w:rPr>
          <w:rFonts w:ascii="方正小标宋_GBK" w:eastAsia="方正小标宋_GBK" w:hAnsi="方正仿宋_GBK" w:cs="方正仿宋_GBK" w:hint="eastAsia"/>
          <w:spacing w:val="11"/>
          <w:sz w:val="44"/>
          <w:szCs w:val="44"/>
        </w:rPr>
        <w:t>扬州市市级项目支出绩效</w:t>
      </w:r>
    </w:p>
    <w:p w:rsidR="00685D70" w:rsidRPr="00685D70" w:rsidRDefault="00685D70" w:rsidP="00685D70">
      <w:pPr>
        <w:adjustRightInd w:val="0"/>
        <w:snapToGrid w:val="0"/>
        <w:jc w:val="center"/>
        <w:rPr>
          <w:rFonts w:ascii="方正小标宋_GBK" w:eastAsia="方正小标宋_GBK" w:hAnsi="方正仿宋_GBK" w:cs="方正仿宋_GBK"/>
          <w:spacing w:val="11"/>
          <w:sz w:val="44"/>
          <w:szCs w:val="44"/>
        </w:rPr>
      </w:pPr>
      <w:r w:rsidRPr="00DD7380">
        <w:rPr>
          <w:rFonts w:ascii="方正小标宋_GBK" w:eastAsia="方正小标宋_GBK" w:hAnsi="方正仿宋_GBK" w:cs="方正仿宋_GBK" w:hint="eastAsia"/>
          <w:spacing w:val="11"/>
          <w:sz w:val="44"/>
          <w:szCs w:val="44"/>
        </w:rPr>
        <w:t>自评价情况</w:t>
      </w:r>
      <w:r w:rsidR="00F432D9">
        <w:rPr>
          <w:rFonts w:ascii="方正小标宋_GBK" w:eastAsia="方正小标宋_GBK" w:hAnsi="方正仿宋_GBK" w:cs="方正仿宋_GBK" w:hint="eastAsia"/>
          <w:spacing w:val="11"/>
          <w:sz w:val="44"/>
          <w:szCs w:val="44"/>
        </w:rPr>
        <w:t>报告</w:t>
      </w:r>
    </w:p>
    <w:p w:rsidR="00F432D9" w:rsidRPr="00DD7380" w:rsidRDefault="00F432D9" w:rsidP="00F432D9">
      <w:pPr>
        <w:adjustRightInd w:val="0"/>
        <w:snapToGrid w:val="0"/>
        <w:spacing w:line="400" w:lineRule="exact"/>
        <w:rPr>
          <w:rFonts w:ascii="方正仿宋_GBK" w:eastAsia="方正仿宋_GBK" w:hAnsi="方正仿宋_GBK" w:cs="方正仿宋_GBK"/>
          <w:spacing w:val="11"/>
          <w:sz w:val="30"/>
          <w:szCs w:val="30"/>
        </w:rPr>
      </w:pPr>
    </w:p>
    <w:p w:rsidR="00F432D9" w:rsidRDefault="00F432D9" w:rsidP="00F432D9">
      <w:pPr>
        <w:spacing w:before="140" w:line="500" w:lineRule="exact"/>
        <w:ind w:right="618"/>
        <w:rPr>
          <w:rFonts w:ascii="方正小标宋_GBK" w:eastAsia="方正小标宋_GBK" w:hAnsi="方正仿宋_GBK" w:cs="方正仿宋_GBK"/>
          <w:spacing w:val="11"/>
          <w:sz w:val="44"/>
          <w:szCs w:val="44"/>
        </w:rPr>
      </w:pPr>
    </w:p>
    <w:p w:rsidR="00F432D9" w:rsidRPr="00DD7380" w:rsidRDefault="00F432D9" w:rsidP="00F432D9">
      <w:pPr>
        <w:adjustRightInd w:val="0"/>
        <w:snapToGrid w:val="0"/>
        <w:spacing w:line="1200" w:lineRule="exact"/>
        <w:rPr>
          <w:rFonts w:ascii="方正仿宋_GBK" w:eastAsia="方正仿宋_GBK" w:hAnsi="方正仿宋_GBK" w:cs="方正仿宋_GBK"/>
          <w:spacing w:val="11"/>
          <w:sz w:val="32"/>
          <w:szCs w:val="32"/>
          <w:u w:val="single"/>
        </w:rPr>
      </w:pPr>
      <w:r w:rsidRPr="00DD7380">
        <w:rPr>
          <w:rFonts w:ascii="方正仿宋_GBK" w:eastAsia="方正仿宋_GBK" w:hAnsi="方正仿宋_GBK" w:cs="方正仿宋_GBK"/>
          <w:spacing w:val="11"/>
          <w:sz w:val="32"/>
          <w:szCs w:val="32"/>
        </w:rPr>
        <w:t>填报单位：</w:t>
      </w:r>
      <w:r w:rsidRPr="00DD7380"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   </w:t>
      </w:r>
      <w:r w:rsidR="00BB147D"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江苏省扬州市人民检察院    </w:t>
      </w:r>
      <w:r w:rsidRPr="00DD7380"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       </w:t>
      </w:r>
    </w:p>
    <w:p w:rsidR="00F432D9" w:rsidRPr="00DD7380" w:rsidRDefault="00F432D9" w:rsidP="00F432D9">
      <w:pPr>
        <w:adjustRightInd w:val="0"/>
        <w:snapToGrid w:val="0"/>
        <w:spacing w:line="1200" w:lineRule="exact"/>
        <w:rPr>
          <w:rFonts w:ascii="方正仿宋_GBK" w:eastAsia="方正仿宋_GBK" w:hAnsi="方正仿宋_GBK" w:cs="方正仿宋_GBK"/>
          <w:spacing w:val="11"/>
          <w:sz w:val="32"/>
          <w:szCs w:val="32"/>
        </w:rPr>
      </w:pPr>
      <w:r w:rsidRPr="00DD7380">
        <w:rPr>
          <w:rFonts w:ascii="方正仿宋_GBK" w:eastAsia="方正仿宋_GBK" w:hAnsi="方正仿宋_GBK" w:cs="方正仿宋_GBK"/>
          <w:spacing w:val="11"/>
          <w:sz w:val="32"/>
          <w:szCs w:val="32"/>
        </w:rPr>
        <w:t>项目名称：</w:t>
      </w:r>
      <w:r w:rsidRPr="00DD7380"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   </w:t>
      </w:r>
      <w:r w:rsidR="00BB147D"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机关党建经费                 </w:t>
      </w:r>
      <w:r w:rsidRPr="00DD7380"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    </w:t>
      </w:r>
    </w:p>
    <w:p w:rsidR="00F432D9" w:rsidRPr="00DD7380" w:rsidRDefault="00F432D9" w:rsidP="00F432D9">
      <w:pPr>
        <w:adjustRightInd w:val="0"/>
        <w:snapToGrid w:val="0"/>
        <w:spacing w:line="1200" w:lineRule="exact"/>
        <w:rPr>
          <w:rFonts w:ascii="方正仿宋_GBK" w:eastAsia="方正仿宋_GBK" w:hAnsi="方正仿宋_GBK" w:cs="方正仿宋_GBK"/>
          <w:spacing w:val="11"/>
          <w:sz w:val="32"/>
          <w:szCs w:val="32"/>
          <w:u w:val="single"/>
        </w:rPr>
      </w:pPr>
      <w:r w:rsidRPr="00DD7380">
        <w:rPr>
          <w:rFonts w:ascii="方正仿宋_GBK" w:eastAsia="方正仿宋_GBK" w:hAnsi="方正仿宋_GBK" w:cs="方正仿宋_GBK"/>
          <w:spacing w:val="11"/>
          <w:sz w:val="32"/>
          <w:szCs w:val="32"/>
        </w:rPr>
        <w:t>项目实施年度：</w:t>
      </w:r>
      <w:r w:rsidR="00BB147D"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    2021年                     </w:t>
      </w:r>
    </w:p>
    <w:p w:rsidR="00F432D9" w:rsidRPr="00DD7380" w:rsidRDefault="00F432D9" w:rsidP="00F432D9">
      <w:pPr>
        <w:adjustRightInd w:val="0"/>
        <w:snapToGrid w:val="0"/>
        <w:spacing w:line="1200" w:lineRule="exact"/>
        <w:rPr>
          <w:rFonts w:ascii="方正仿宋_GBK" w:eastAsia="方正仿宋_GBK" w:hAnsi="方正仿宋_GBK" w:cs="方正仿宋_GBK"/>
          <w:spacing w:val="11"/>
          <w:sz w:val="32"/>
          <w:szCs w:val="32"/>
        </w:rPr>
      </w:pPr>
      <w:r w:rsidRPr="00DD7380">
        <w:rPr>
          <w:rFonts w:ascii="方正仿宋_GBK" w:eastAsia="方正仿宋_GBK" w:hAnsi="方正仿宋_GBK" w:cs="方正仿宋_GBK"/>
          <w:spacing w:val="11"/>
          <w:sz w:val="32"/>
          <w:szCs w:val="32"/>
        </w:rPr>
        <w:t>项目实施开始时间（年/月）：</w:t>
      </w:r>
      <w:r w:rsidRPr="00DD7380"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    </w:t>
      </w:r>
      <w:r w:rsidR="00BB147D"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2021年1月  </w:t>
      </w:r>
      <w:r w:rsidRPr="00DD7380"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    </w:t>
      </w:r>
    </w:p>
    <w:p w:rsidR="00F432D9" w:rsidRPr="00DD7380" w:rsidRDefault="00F432D9" w:rsidP="00F432D9">
      <w:pPr>
        <w:adjustRightInd w:val="0"/>
        <w:snapToGrid w:val="0"/>
        <w:spacing w:line="1200" w:lineRule="exact"/>
        <w:rPr>
          <w:rFonts w:ascii="方正仿宋_GBK" w:eastAsia="方正仿宋_GBK" w:hAnsi="方正仿宋_GBK" w:cs="方正仿宋_GBK"/>
          <w:spacing w:val="11"/>
          <w:sz w:val="32"/>
          <w:szCs w:val="32"/>
        </w:rPr>
      </w:pPr>
      <w:r w:rsidRPr="00DD7380">
        <w:rPr>
          <w:rFonts w:ascii="方正仿宋_GBK" w:eastAsia="方正仿宋_GBK" w:hAnsi="方正仿宋_GBK" w:cs="方正仿宋_GBK"/>
          <w:spacing w:val="11"/>
          <w:sz w:val="32"/>
          <w:szCs w:val="32"/>
        </w:rPr>
        <w:t>项目实施完成时间（年/月）：</w:t>
      </w:r>
      <w:r w:rsidRPr="00DD7380"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    </w:t>
      </w:r>
      <w:r w:rsidR="00BB147D"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2021年12月 </w:t>
      </w:r>
      <w:r w:rsidRPr="00DD7380"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    </w:t>
      </w:r>
    </w:p>
    <w:p w:rsidR="00F432D9" w:rsidRDefault="00F432D9" w:rsidP="00F432D9">
      <w:pPr>
        <w:adjustRightInd w:val="0"/>
        <w:snapToGrid w:val="0"/>
        <w:spacing w:line="900" w:lineRule="exact"/>
        <w:rPr>
          <w:rFonts w:ascii="方正仿宋_GBK" w:eastAsia="方正仿宋_GBK"/>
          <w:sz w:val="32"/>
          <w:szCs w:val="32"/>
        </w:rPr>
      </w:pPr>
    </w:p>
    <w:p w:rsidR="00F432D9" w:rsidRDefault="00F432D9" w:rsidP="00F432D9">
      <w:pPr>
        <w:adjustRightInd w:val="0"/>
        <w:snapToGrid w:val="0"/>
        <w:spacing w:line="900" w:lineRule="exact"/>
        <w:rPr>
          <w:rFonts w:ascii="方正仿宋_GBK" w:eastAsia="方正仿宋_GBK"/>
          <w:sz w:val="32"/>
          <w:szCs w:val="32"/>
        </w:rPr>
      </w:pPr>
    </w:p>
    <w:p w:rsidR="00F432D9" w:rsidRDefault="00F432D9" w:rsidP="00F432D9">
      <w:pPr>
        <w:widowControl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</w:p>
    <w:p w:rsidR="00F432D9" w:rsidRPr="00F93403" w:rsidRDefault="00F432D9" w:rsidP="0037360C">
      <w:pPr>
        <w:spacing w:beforeLines="100" w:afterLines="100" w:line="500" w:lineRule="exact"/>
        <w:ind w:right="618"/>
        <w:jc w:val="center"/>
        <w:rPr>
          <w:rFonts w:ascii="方正小标宋_GBK" w:eastAsia="方正小标宋_GBK" w:hAnsi="方正仿宋_GBK" w:cs="方正仿宋_GBK"/>
          <w:spacing w:val="11"/>
          <w:sz w:val="44"/>
          <w:szCs w:val="44"/>
        </w:rPr>
      </w:pPr>
      <w:r w:rsidRPr="00F93403">
        <w:rPr>
          <w:rFonts w:ascii="方正小标宋_GBK" w:eastAsia="方正小标宋_GBK" w:hAnsi="方正仿宋_GBK" w:cs="方正仿宋_GBK" w:hint="eastAsia"/>
          <w:spacing w:val="11"/>
          <w:sz w:val="44"/>
          <w:szCs w:val="44"/>
        </w:rPr>
        <w:lastRenderedPageBreak/>
        <w:t>项目自评价情况</w:t>
      </w:r>
      <w:r>
        <w:rPr>
          <w:rFonts w:ascii="方正小标宋_GBK" w:eastAsia="方正小标宋_GBK" w:hAnsi="方正仿宋_GBK" w:cs="方正仿宋_GBK" w:hint="eastAsia"/>
          <w:spacing w:val="11"/>
          <w:sz w:val="44"/>
          <w:szCs w:val="44"/>
        </w:rPr>
        <w:t>报告</w:t>
      </w:r>
    </w:p>
    <w:p w:rsidR="00602FD0" w:rsidRDefault="00F432D9" w:rsidP="00C16069">
      <w:pPr>
        <w:adjustRightInd w:val="0"/>
        <w:snapToGrid w:val="0"/>
        <w:spacing w:line="596" w:lineRule="exact"/>
        <w:ind w:firstLineChars="200" w:firstLine="684"/>
        <w:rPr>
          <w:rFonts w:ascii="方正仿宋_GBK" w:eastAsia="方正仿宋_GBK" w:hAnsi="方正仿宋_GBK" w:cs="方正仿宋_GBK"/>
          <w:spacing w:val="11"/>
          <w:sz w:val="32"/>
          <w:szCs w:val="32"/>
        </w:rPr>
      </w:pPr>
      <w:r w:rsidRPr="00F93403">
        <w:rPr>
          <w:rFonts w:ascii="方正仿宋_GBK" w:eastAsia="方正仿宋_GBK" w:hAnsi="方正仿宋_GBK" w:cs="方正仿宋_GBK"/>
          <w:spacing w:val="11"/>
          <w:sz w:val="32"/>
          <w:szCs w:val="32"/>
        </w:rPr>
        <w:t>一、项目概况</w:t>
      </w:r>
    </w:p>
    <w:p w:rsidR="00295ADD" w:rsidRPr="00E741A7" w:rsidRDefault="00295ADD" w:rsidP="00C16069">
      <w:pPr>
        <w:adjustRightInd w:val="0"/>
        <w:snapToGrid w:val="0"/>
        <w:spacing w:line="596" w:lineRule="exact"/>
        <w:ind w:firstLineChars="200" w:firstLine="684"/>
        <w:rPr>
          <w:rFonts w:ascii="仿宋" w:eastAsia="仿宋" w:hAnsi="仿宋" w:cs="方正仿宋_GBK"/>
          <w:spacing w:val="11"/>
          <w:sz w:val="32"/>
          <w:szCs w:val="32"/>
        </w:rPr>
      </w:pPr>
      <w:r w:rsidRPr="00E741A7">
        <w:rPr>
          <w:rFonts w:ascii="仿宋" w:eastAsia="仿宋" w:hAnsi="仿宋" w:cs="方正仿宋_GBK" w:hint="eastAsia"/>
          <w:spacing w:val="11"/>
          <w:sz w:val="32"/>
          <w:szCs w:val="32"/>
        </w:rPr>
        <w:t>加强政治思想建设，拓展党员党性锻炼平台，完善党的组织生活，坚持党的组织生活制度化、经常化、规范化，强化机关党务干部的教育培训，落实党内关怀激励机制。</w:t>
      </w:r>
      <w:r w:rsidR="0037360C">
        <w:rPr>
          <w:rFonts w:ascii="仿宋" w:eastAsia="仿宋" w:hAnsi="仿宋" w:cs="方正仿宋_GBK" w:hint="eastAsia"/>
          <w:spacing w:val="11"/>
          <w:sz w:val="32"/>
          <w:szCs w:val="32"/>
        </w:rPr>
        <w:t>扬州</w:t>
      </w:r>
      <w:r w:rsidRPr="00E741A7">
        <w:rPr>
          <w:rFonts w:ascii="仿宋" w:eastAsia="仿宋" w:hAnsi="仿宋" w:cs="方正仿宋_GBK" w:hint="eastAsia"/>
          <w:spacing w:val="11"/>
          <w:sz w:val="32"/>
          <w:szCs w:val="32"/>
        </w:rPr>
        <w:t>市检察院机关党委现有党员182人（含离退休人员），9个基层党支部，按照</w:t>
      </w:r>
      <w:r w:rsidR="0037360C">
        <w:rPr>
          <w:rFonts w:ascii="仿宋" w:eastAsia="仿宋" w:hAnsi="仿宋" w:cs="方正仿宋_GBK" w:hint="eastAsia"/>
          <w:spacing w:val="11"/>
          <w:sz w:val="32"/>
          <w:szCs w:val="32"/>
        </w:rPr>
        <w:t>市统一制定的人均500元标准</w:t>
      </w:r>
      <w:r w:rsidRPr="00E741A7">
        <w:rPr>
          <w:rFonts w:ascii="仿宋" w:eastAsia="仿宋" w:hAnsi="仿宋" w:cs="方正仿宋_GBK" w:hint="eastAsia"/>
          <w:spacing w:val="11"/>
          <w:sz w:val="32"/>
          <w:szCs w:val="32"/>
        </w:rPr>
        <w:t>，</w:t>
      </w:r>
      <w:r w:rsidR="0037360C">
        <w:rPr>
          <w:rFonts w:ascii="仿宋" w:eastAsia="仿宋" w:hAnsi="仿宋" w:cs="方正仿宋_GBK" w:hint="eastAsia"/>
          <w:spacing w:val="11"/>
          <w:sz w:val="32"/>
          <w:szCs w:val="32"/>
        </w:rPr>
        <w:t>本单位机关</w:t>
      </w:r>
      <w:r w:rsidRPr="00E741A7">
        <w:rPr>
          <w:rFonts w:ascii="仿宋" w:eastAsia="仿宋" w:hAnsi="仿宋" w:cs="方正仿宋_GBK" w:hint="eastAsia"/>
          <w:spacing w:val="11"/>
          <w:sz w:val="32"/>
          <w:szCs w:val="32"/>
        </w:rPr>
        <w:t>党建专项经费为9.1万元</w:t>
      </w:r>
      <w:r w:rsidR="00007138" w:rsidRPr="00E741A7">
        <w:rPr>
          <w:rFonts w:ascii="仿宋" w:eastAsia="仿宋" w:hAnsi="仿宋" w:cs="方正仿宋_GBK" w:hint="eastAsia"/>
          <w:spacing w:val="11"/>
          <w:sz w:val="32"/>
          <w:szCs w:val="32"/>
        </w:rPr>
        <w:t>，经费用于党内慰问帮扶、购买党建学习书籍、党建活动、党员培训等</w:t>
      </w:r>
      <w:r w:rsidRPr="00E741A7">
        <w:rPr>
          <w:rFonts w:ascii="仿宋" w:eastAsia="仿宋" w:hAnsi="仿宋" w:cs="方正仿宋_GBK" w:hint="eastAsia"/>
          <w:spacing w:val="11"/>
          <w:sz w:val="32"/>
          <w:szCs w:val="32"/>
        </w:rPr>
        <w:t>。</w:t>
      </w:r>
    </w:p>
    <w:p w:rsidR="00F432D9" w:rsidRPr="00007138" w:rsidRDefault="00F432D9" w:rsidP="00C16069">
      <w:pPr>
        <w:adjustRightInd w:val="0"/>
        <w:snapToGrid w:val="0"/>
        <w:spacing w:line="596" w:lineRule="exact"/>
        <w:ind w:hanging="2194"/>
        <w:rPr>
          <w:rFonts w:ascii="方正仿宋_GBK" w:eastAsia="方正仿宋_GBK" w:hAnsi="方正仿宋_GBK" w:cs="方正仿宋_GBK"/>
          <w:spacing w:val="11"/>
          <w:sz w:val="32"/>
          <w:szCs w:val="32"/>
        </w:rPr>
      </w:pPr>
    </w:p>
    <w:p w:rsidR="00F432D9" w:rsidRPr="00F93403" w:rsidRDefault="00F432D9" w:rsidP="00C16069">
      <w:pPr>
        <w:adjustRightInd w:val="0"/>
        <w:snapToGrid w:val="0"/>
        <w:spacing w:line="596" w:lineRule="exact"/>
        <w:ind w:hanging="2194"/>
        <w:rPr>
          <w:rFonts w:ascii="方正仿宋_GBK" w:eastAsia="方正仿宋_GBK" w:hAnsi="方正仿宋_GBK" w:cs="方正仿宋_GBK"/>
          <w:spacing w:val="11"/>
          <w:sz w:val="32"/>
          <w:szCs w:val="32"/>
        </w:rPr>
      </w:pPr>
    </w:p>
    <w:p w:rsidR="00F432D9" w:rsidRDefault="00F432D9" w:rsidP="00C16069">
      <w:pPr>
        <w:adjustRightInd w:val="0"/>
        <w:snapToGrid w:val="0"/>
        <w:spacing w:line="596" w:lineRule="exact"/>
        <w:ind w:firstLineChars="200" w:firstLine="684"/>
        <w:rPr>
          <w:rFonts w:ascii="方正仿宋_GBK" w:eastAsia="方正仿宋_GBK" w:hAnsi="方正仿宋_GBK" w:cs="方正仿宋_GBK"/>
          <w:spacing w:val="11"/>
          <w:sz w:val="32"/>
          <w:szCs w:val="32"/>
        </w:rPr>
      </w:pPr>
      <w:r w:rsidRPr="00F93403">
        <w:rPr>
          <w:rFonts w:ascii="方正仿宋_GBK" w:eastAsia="方正仿宋_GBK" w:hAnsi="方正仿宋_GBK" w:cs="方正仿宋_GBK"/>
          <w:spacing w:val="11"/>
          <w:sz w:val="32"/>
          <w:szCs w:val="32"/>
        </w:rPr>
        <w:t>二、评价情况</w:t>
      </w:r>
    </w:p>
    <w:p w:rsidR="00F02849" w:rsidRPr="00E741A7" w:rsidRDefault="00F02849" w:rsidP="00C16069">
      <w:pPr>
        <w:pStyle w:val="a5"/>
        <w:widowControl/>
        <w:shd w:val="clear" w:color="auto" w:fill="FFFFFF"/>
        <w:spacing w:beforeAutospacing="0" w:afterAutospacing="0" w:line="420" w:lineRule="atLeast"/>
        <w:ind w:firstLineChars="172" w:firstLine="588"/>
        <w:rPr>
          <w:rFonts w:ascii="仿宋" w:eastAsia="仿宋" w:hAnsi="仿宋" w:cs="方正仿宋_GBK"/>
          <w:spacing w:val="11"/>
          <w:kern w:val="2"/>
          <w:sz w:val="32"/>
          <w:szCs w:val="32"/>
        </w:rPr>
      </w:pPr>
      <w:r w:rsidRPr="00E741A7">
        <w:rPr>
          <w:rFonts w:ascii="仿宋" w:eastAsia="仿宋" w:hAnsi="仿宋" w:cs="方正仿宋_GBK"/>
          <w:spacing w:val="11"/>
          <w:kern w:val="2"/>
          <w:sz w:val="32"/>
          <w:szCs w:val="32"/>
        </w:rPr>
        <w:t>为加强</w:t>
      </w:r>
      <w:r w:rsidRPr="00E741A7">
        <w:rPr>
          <w:rFonts w:ascii="仿宋" w:eastAsia="仿宋" w:hAnsi="仿宋" w:cs="方正仿宋_GBK" w:hint="eastAsia"/>
          <w:spacing w:val="11"/>
          <w:kern w:val="2"/>
          <w:sz w:val="32"/>
          <w:szCs w:val="32"/>
        </w:rPr>
        <w:t>机关党建</w:t>
      </w:r>
      <w:r w:rsidRPr="00E741A7">
        <w:rPr>
          <w:rFonts w:ascii="仿宋" w:eastAsia="仿宋" w:hAnsi="仿宋" w:cs="方正仿宋_GBK"/>
          <w:spacing w:val="11"/>
          <w:kern w:val="2"/>
          <w:sz w:val="32"/>
          <w:szCs w:val="32"/>
        </w:rPr>
        <w:t>项目资金的管理，促进管理的科学化、规范化，提高资金的使用效率，单位严格按照</w:t>
      </w:r>
      <w:r w:rsidR="00622E81" w:rsidRPr="00622E81">
        <w:rPr>
          <w:rFonts w:ascii="仿宋" w:eastAsia="仿宋" w:hAnsi="仿宋" w:cs="方正仿宋_GBK" w:hint="eastAsia"/>
          <w:spacing w:val="11"/>
          <w:kern w:val="2"/>
          <w:sz w:val="32"/>
          <w:szCs w:val="32"/>
        </w:rPr>
        <w:t>扬财行[2016]14号《关于印发扬州市级机关党建工作专项资金管理暂行办法的通知》</w:t>
      </w:r>
      <w:r w:rsidR="00622E81">
        <w:rPr>
          <w:rFonts w:ascii="仿宋" w:eastAsia="仿宋" w:hAnsi="仿宋" w:cs="方正仿宋_GBK" w:hint="eastAsia"/>
          <w:spacing w:val="11"/>
          <w:kern w:val="2"/>
          <w:sz w:val="32"/>
          <w:szCs w:val="32"/>
        </w:rPr>
        <w:t>及</w:t>
      </w:r>
      <w:r w:rsidRPr="00E741A7">
        <w:rPr>
          <w:rFonts w:ascii="仿宋" w:eastAsia="仿宋" w:hAnsi="仿宋" w:cs="方正仿宋_GBK"/>
          <w:spacing w:val="11"/>
          <w:kern w:val="2"/>
          <w:sz w:val="32"/>
          <w:szCs w:val="32"/>
        </w:rPr>
        <w:t>相关制度和文件规定，认真组织实施项目，根</w:t>
      </w:r>
      <w:r w:rsidR="00622E81">
        <w:rPr>
          <w:rFonts w:ascii="仿宋" w:eastAsia="仿宋" w:hAnsi="仿宋" w:cs="方正仿宋_GBK"/>
          <w:spacing w:val="11"/>
          <w:kern w:val="2"/>
          <w:sz w:val="32"/>
          <w:szCs w:val="32"/>
        </w:rPr>
        <w:t>据规定的阶段目标和时序进度要求，认真做好项目的日常管理工作，</w:t>
      </w:r>
      <w:r w:rsidRPr="00E741A7">
        <w:rPr>
          <w:rFonts w:ascii="仿宋" w:eastAsia="仿宋" w:hAnsi="仿宋" w:cs="方正仿宋_GBK"/>
          <w:spacing w:val="11"/>
          <w:kern w:val="2"/>
          <w:sz w:val="32"/>
          <w:szCs w:val="32"/>
        </w:rPr>
        <w:t>完成各项目标任务</w:t>
      </w:r>
      <w:r w:rsidR="00622E81">
        <w:rPr>
          <w:rFonts w:ascii="仿宋" w:eastAsia="仿宋" w:hAnsi="仿宋" w:cs="方正仿宋_GBK" w:hint="eastAsia"/>
          <w:spacing w:val="11"/>
          <w:kern w:val="2"/>
          <w:sz w:val="32"/>
          <w:szCs w:val="32"/>
        </w:rPr>
        <w:t>，</w:t>
      </w:r>
      <w:r w:rsidR="00622E81">
        <w:rPr>
          <w:rFonts w:ascii="仿宋" w:eastAsia="仿宋" w:hAnsi="仿宋" w:cs="方正仿宋_GBK"/>
          <w:spacing w:val="11"/>
          <w:kern w:val="2"/>
          <w:sz w:val="32"/>
          <w:szCs w:val="32"/>
        </w:rPr>
        <w:t>且全部执行资金</w:t>
      </w:r>
      <w:r w:rsidR="00622E81">
        <w:rPr>
          <w:rFonts w:ascii="仿宋" w:eastAsia="仿宋" w:hAnsi="仿宋" w:cs="方正仿宋_GBK" w:hint="eastAsia"/>
          <w:spacing w:val="11"/>
          <w:kern w:val="2"/>
          <w:sz w:val="32"/>
          <w:szCs w:val="32"/>
        </w:rPr>
        <w:t>，</w:t>
      </w:r>
      <w:r w:rsidR="00622E81">
        <w:rPr>
          <w:rFonts w:ascii="仿宋" w:eastAsia="仿宋" w:hAnsi="仿宋" w:cs="方正仿宋_GBK"/>
          <w:spacing w:val="11"/>
          <w:kern w:val="2"/>
          <w:sz w:val="32"/>
          <w:szCs w:val="32"/>
        </w:rPr>
        <w:t>绩效达</w:t>
      </w:r>
      <w:r w:rsidR="00622E81">
        <w:rPr>
          <w:rFonts w:ascii="仿宋" w:eastAsia="仿宋" w:hAnsi="仿宋" w:cs="方正仿宋_GBK" w:hint="eastAsia"/>
          <w:spacing w:val="11"/>
          <w:kern w:val="2"/>
          <w:sz w:val="32"/>
          <w:szCs w:val="32"/>
        </w:rPr>
        <w:t>100%，并且在年底各支部党员评议中获得较大好评，同时各位党员干警进一步增强理想信念，夯实理论基础，牢固树立全心全意为人民服务宗旨</w:t>
      </w:r>
      <w:r w:rsidRPr="00E741A7">
        <w:rPr>
          <w:rFonts w:ascii="仿宋" w:eastAsia="仿宋" w:hAnsi="仿宋" w:cs="方正仿宋_GBK"/>
          <w:spacing w:val="11"/>
          <w:kern w:val="2"/>
          <w:sz w:val="32"/>
          <w:szCs w:val="32"/>
        </w:rPr>
        <w:t>。</w:t>
      </w:r>
    </w:p>
    <w:p w:rsidR="00F432D9" w:rsidRPr="00007138" w:rsidRDefault="00F432D9" w:rsidP="00C16069">
      <w:pPr>
        <w:adjustRightInd w:val="0"/>
        <w:snapToGrid w:val="0"/>
        <w:spacing w:line="596" w:lineRule="exact"/>
        <w:ind w:hanging="2194"/>
        <w:rPr>
          <w:rFonts w:ascii="仿宋_GB2312" w:eastAsia="仿宋_GB2312" w:hAnsi="方正仿宋_GBK" w:cs="方正仿宋_GBK"/>
          <w:spacing w:val="11"/>
          <w:sz w:val="32"/>
          <w:szCs w:val="32"/>
        </w:rPr>
      </w:pPr>
    </w:p>
    <w:p w:rsidR="00F432D9" w:rsidRPr="00F93403" w:rsidRDefault="00F432D9" w:rsidP="00C16069">
      <w:pPr>
        <w:adjustRightInd w:val="0"/>
        <w:snapToGrid w:val="0"/>
        <w:spacing w:line="596" w:lineRule="exact"/>
        <w:ind w:hanging="2194"/>
        <w:rPr>
          <w:rFonts w:ascii="方正仿宋_GBK" w:eastAsia="方正仿宋_GBK" w:hAnsi="方正仿宋_GBK" w:cs="方正仿宋_GBK"/>
          <w:spacing w:val="11"/>
          <w:sz w:val="32"/>
          <w:szCs w:val="32"/>
        </w:rPr>
      </w:pPr>
    </w:p>
    <w:p w:rsidR="00F432D9" w:rsidRDefault="00F432D9" w:rsidP="00C16069">
      <w:pPr>
        <w:adjustRightInd w:val="0"/>
        <w:snapToGrid w:val="0"/>
        <w:spacing w:line="596" w:lineRule="exact"/>
        <w:ind w:firstLineChars="200" w:firstLine="684"/>
        <w:rPr>
          <w:rFonts w:ascii="方正仿宋_GBK" w:eastAsia="方正仿宋_GBK" w:hAnsi="方正仿宋_GBK" w:cs="方正仿宋_GBK"/>
          <w:spacing w:val="11"/>
          <w:sz w:val="32"/>
          <w:szCs w:val="32"/>
        </w:rPr>
      </w:pPr>
      <w:r w:rsidRPr="00F93403">
        <w:rPr>
          <w:rFonts w:ascii="方正仿宋_GBK" w:eastAsia="方正仿宋_GBK" w:hAnsi="方正仿宋_GBK" w:cs="方正仿宋_GBK"/>
          <w:spacing w:val="11"/>
          <w:sz w:val="32"/>
          <w:szCs w:val="32"/>
        </w:rPr>
        <w:t>三、项目绩效</w:t>
      </w:r>
    </w:p>
    <w:p w:rsidR="00F02849" w:rsidRPr="00E741A7" w:rsidRDefault="00F02849" w:rsidP="00C1606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41A7">
        <w:rPr>
          <w:rFonts w:ascii="仿宋" w:eastAsia="仿宋" w:hAnsi="仿宋" w:hint="eastAsia"/>
          <w:sz w:val="32"/>
          <w:szCs w:val="32"/>
        </w:rPr>
        <w:t>创新打造学习载体，以“大讲堂”“周学堂”“小课堂”“云课堂”多维度方式开展学习教育。开设“党史故事一百讲”“党史百年天天读”等专栏，检察内网党建专栏开设党史学习窗口，编发学习内容533篇。邀请知名学者为两级院党员干警专题讲座，组织党员干部群众赴本地红色基地瞻仰学习。向在职党员干警和离退休干部、入党积极分子203人发放必读书籍988册，市</w:t>
      </w:r>
      <w:r w:rsidRPr="00E741A7">
        <w:rPr>
          <w:rFonts w:ascii="仿宋" w:eastAsia="仿宋" w:hAnsi="仿宋"/>
          <w:sz w:val="32"/>
          <w:szCs w:val="32"/>
        </w:rPr>
        <w:t>院领导和干警积极撰写心得体会</w:t>
      </w:r>
      <w:r w:rsidRPr="00E741A7">
        <w:rPr>
          <w:rFonts w:ascii="仿宋" w:eastAsia="仿宋" w:hAnsi="仿宋" w:hint="eastAsia"/>
          <w:sz w:val="32"/>
          <w:szCs w:val="32"/>
        </w:rPr>
        <w:t>633</w:t>
      </w:r>
      <w:r w:rsidRPr="00E741A7">
        <w:rPr>
          <w:rFonts w:ascii="仿宋" w:eastAsia="仿宋" w:hAnsi="仿宋"/>
          <w:sz w:val="32"/>
          <w:szCs w:val="32"/>
        </w:rPr>
        <w:t>篇</w:t>
      </w:r>
      <w:r w:rsidRPr="00E741A7">
        <w:rPr>
          <w:rFonts w:ascii="仿宋" w:eastAsia="仿宋" w:hAnsi="仿宋" w:hint="eastAsia"/>
          <w:sz w:val="32"/>
          <w:szCs w:val="32"/>
        </w:rPr>
        <w:t>,完成14个专题14批次集中学习交流。</w:t>
      </w:r>
    </w:p>
    <w:p w:rsidR="00F02849" w:rsidRPr="00C904C2" w:rsidRDefault="00F02849" w:rsidP="00C1606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741A7">
        <w:rPr>
          <w:rFonts w:ascii="仿宋" w:eastAsia="仿宋" w:hAnsi="仿宋" w:hint="eastAsia"/>
          <w:sz w:val="32"/>
          <w:szCs w:val="32"/>
        </w:rPr>
        <w:t>以演党史故事情景剧、趣味党史知识竞赛、共唱红歌等形式，组织开展群众性党史学习教育活动。领导班子全体参加全市永远跟党走”歌咏大会，《新的天地》大合唱，唱出了检察事业的新气象新面貌。精心编排的以许晓轩烈士事迹为原型的节目《红岩心曲》，在全省检察机关红色故事宣讲大赛中获一等奖。</w:t>
      </w:r>
      <w:r w:rsidRPr="00E741A7">
        <w:rPr>
          <w:rFonts w:ascii="仿宋" w:eastAsia="仿宋" w:hAnsi="仿宋"/>
          <w:sz w:val="32"/>
          <w:szCs w:val="32"/>
        </w:rPr>
        <w:t>通过给党</w:t>
      </w:r>
      <w:r w:rsidRPr="00E741A7">
        <w:rPr>
          <w:rFonts w:ascii="仿宋" w:eastAsia="仿宋" w:hAnsi="仿宋" w:hint="eastAsia"/>
          <w:sz w:val="32"/>
          <w:szCs w:val="32"/>
        </w:rPr>
        <w:t>手</w:t>
      </w:r>
      <w:r w:rsidRPr="00E741A7">
        <w:rPr>
          <w:rFonts w:ascii="仿宋" w:eastAsia="仿宋" w:hAnsi="仿宋"/>
          <w:sz w:val="32"/>
          <w:szCs w:val="32"/>
        </w:rPr>
        <w:t>写</w:t>
      </w:r>
      <w:r w:rsidRPr="00E741A7">
        <w:rPr>
          <w:rFonts w:ascii="仿宋" w:eastAsia="仿宋" w:hAnsi="仿宋" w:hint="eastAsia"/>
          <w:sz w:val="32"/>
          <w:szCs w:val="32"/>
        </w:rPr>
        <w:t>“</w:t>
      </w:r>
      <w:r w:rsidRPr="00E741A7">
        <w:rPr>
          <w:rFonts w:ascii="仿宋" w:eastAsia="仿宋" w:hAnsi="仿宋"/>
          <w:sz w:val="32"/>
          <w:szCs w:val="32"/>
        </w:rPr>
        <w:t>生日贺信</w:t>
      </w:r>
      <w:r w:rsidRPr="00E741A7">
        <w:rPr>
          <w:rFonts w:ascii="仿宋" w:eastAsia="仿宋" w:hAnsi="仿宋" w:hint="eastAsia"/>
          <w:sz w:val="32"/>
          <w:szCs w:val="32"/>
        </w:rPr>
        <w:t>”</w:t>
      </w:r>
      <w:r w:rsidRPr="00E741A7">
        <w:rPr>
          <w:rFonts w:ascii="仿宋" w:eastAsia="仿宋" w:hAnsi="仿宋"/>
          <w:sz w:val="32"/>
          <w:szCs w:val="32"/>
        </w:rPr>
        <w:t>等，发挥</w:t>
      </w:r>
      <w:r w:rsidRPr="00E741A7">
        <w:rPr>
          <w:rFonts w:ascii="仿宋" w:eastAsia="仿宋" w:hAnsi="仿宋" w:hint="eastAsia"/>
          <w:sz w:val="32"/>
          <w:szCs w:val="32"/>
        </w:rPr>
        <w:t>党史</w:t>
      </w:r>
      <w:r w:rsidRPr="00E741A7">
        <w:rPr>
          <w:rFonts w:ascii="仿宋" w:eastAsia="仿宋" w:hAnsi="仿宋"/>
          <w:sz w:val="32"/>
          <w:szCs w:val="32"/>
        </w:rPr>
        <w:t>学习教育对检察队伍的涵养塑造作用</w:t>
      </w:r>
      <w:r w:rsidRPr="00E741A7">
        <w:rPr>
          <w:rFonts w:ascii="仿宋" w:eastAsia="仿宋" w:hAnsi="仿宋" w:hint="eastAsia"/>
          <w:sz w:val="32"/>
          <w:szCs w:val="32"/>
        </w:rPr>
        <w:t>。</w:t>
      </w:r>
    </w:p>
    <w:p w:rsidR="00F432D9" w:rsidRPr="00F93403" w:rsidRDefault="00F432D9" w:rsidP="00C16069">
      <w:pPr>
        <w:adjustRightInd w:val="0"/>
        <w:snapToGrid w:val="0"/>
        <w:ind w:hanging="2194"/>
        <w:rPr>
          <w:rFonts w:ascii="方正仿宋_GBK" w:eastAsia="方正仿宋_GBK" w:hAnsi="方正仿宋_GBK" w:cs="方正仿宋_GBK"/>
          <w:spacing w:val="11"/>
          <w:sz w:val="32"/>
          <w:szCs w:val="32"/>
        </w:rPr>
      </w:pPr>
    </w:p>
    <w:p w:rsidR="00F432D9" w:rsidRPr="00F93403" w:rsidRDefault="00F432D9" w:rsidP="00C16069">
      <w:pPr>
        <w:adjustRightInd w:val="0"/>
        <w:snapToGrid w:val="0"/>
        <w:ind w:hanging="2194"/>
        <w:rPr>
          <w:rFonts w:ascii="方正仿宋_GBK" w:eastAsia="方正仿宋_GBK" w:hAnsi="方正仿宋_GBK" w:cs="方正仿宋_GBK"/>
          <w:spacing w:val="11"/>
          <w:sz w:val="32"/>
          <w:szCs w:val="32"/>
        </w:rPr>
      </w:pPr>
    </w:p>
    <w:p w:rsidR="00F432D9" w:rsidRDefault="00F432D9" w:rsidP="00C16069">
      <w:pPr>
        <w:adjustRightInd w:val="0"/>
        <w:snapToGrid w:val="0"/>
        <w:ind w:firstLineChars="200" w:firstLine="684"/>
        <w:rPr>
          <w:rFonts w:ascii="方正仿宋_GBK" w:eastAsia="方正仿宋_GBK" w:hAnsi="方正仿宋_GBK" w:cs="方正仿宋_GBK"/>
          <w:spacing w:val="11"/>
          <w:sz w:val="32"/>
          <w:szCs w:val="32"/>
        </w:rPr>
      </w:pPr>
      <w:r w:rsidRPr="00F93403">
        <w:rPr>
          <w:rFonts w:ascii="方正仿宋_GBK" w:eastAsia="方正仿宋_GBK" w:hAnsi="方正仿宋_GBK" w:cs="方正仿宋_GBK"/>
          <w:spacing w:val="11"/>
          <w:sz w:val="32"/>
          <w:szCs w:val="32"/>
        </w:rPr>
        <w:t>四、存在问题</w:t>
      </w:r>
    </w:p>
    <w:p w:rsidR="00AD49A5" w:rsidRPr="00E741A7" w:rsidRDefault="00AD49A5" w:rsidP="00C16069">
      <w:pPr>
        <w:pStyle w:val="a5"/>
        <w:widowControl/>
        <w:shd w:val="clear" w:color="auto" w:fill="FFFFFF"/>
        <w:spacing w:beforeAutospacing="0" w:afterAutospacing="0" w:line="420" w:lineRule="atLeast"/>
        <w:ind w:firstLineChars="181" w:firstLine="579"/>
        <w:rPr>
          <w:rFonts w:ascii="仿宋" w:eastAsia="仿宋" w:hAnsi="仿宋" w:cstheme="minorBidi"/>
          <w:kern w:val="2"/>
          <w:sz w:val="32"/>
          <w:szCs w:val="32"/>
        </w:rPr>
      </w:pPr>
      <w:r w:rsidRPr="00E741A7">
        <w:rPr>
          <w:rFonts w:ascii="仿宋" w:eastAsia="仿宋" w:hAnsi="仿宋" w:cstheme="minorBidi"/>
          <w:kern w:val="2"/>
          <w:sz w:val="32"/>
          <w:szCs w:val="32"/>
        </w:rPr>
        <w:t>项目支出绩效评价指标体系不完善</w:t>
      </w:r>
      <w:r w:rsidR="00B6125B" w:rsidRPr="00E741A7">
        <w:rPr>
          <w:rFonts w:ascii="仿宋" w:eastAsia="仿宋" w:hAnsi="仿宋" w:cstheme="minorBidi" w:hint="eastAsia"/>
          <w:kern w:val="2"/>
          <w:sz w:val="32"/>
          <w:szCs w:val="32"/>
        </w:rPr>
        <w:t>。</w:t>
      </w:r>
    </w:p>
    <w:p w:rsidR="00F432D9" w:rsidRPr="00AD49A5" w:rsidRDefault="00F432D9" w:rsidP="00C16069">
      <w:pPr>
        <w:adjustRightInd w:val="0"/>
        <w:snapToGrid w:val="0"/>
        <w:spacing w:line="596" w:lineRule="exact"/>
        <w:ind w:hanging="2194"/>
        <w:rPr>
          <w:rFonts w:ascii="方正仿宋_GBK" w:eastAsia="方正仿宋_GBK" w:hAnsi="方正仿宋_GBK" w:cs="方正仿宋_GBK"/>
          <w:spacing w:val="11"/>
          <w:sz w:val="32"/>
          <w:szCs w:val="32"/>
        </w:rPr>
      </w:pPr>
    </w:p>
    <w:p w:rsidR="00F432D9" w:rsidRDefault="00F432D9" w:rsidP="00C16069">
      <w:pPr>
        <w:adjustRightInd w:val="0"/>
        <w:snapToGrid w:val="0"/>
        <w:spacing w:line="596" w:lineRule="exact"/>
        <w:ind w:firstLineChars="200" w:firstLine="684"/>
        <w:rPr>
          <w:rFonts w:ascii="方正仿宋_GBK" w:eastAsia="方正仿宋_GBK" w:hAnsi="方正仿宋_GBK" w:cs="方正仿宋_GBK"/>
          <w:spacing w:val="11"/>
          <w:sz w:val="32"/>
          <w:szCs w:val="32"/>
        </w:rPr>
      </w:pPr>
      <w:r w:rsidRPr="00F93403">
        <w:rPr>
          <w:rFonts w:ascii="方正仿宋_GBK" w:eastAsia="方正仿宋_GBK" w:hAnsi="方正仿宋_GBK" w:cs="方正仿宋_GBK"/>
          <w:spacing w:val="11"/>
          <w:sz w:val="32"/>
          <w:szCs w:val="32"/>
        </w:rPr>
        <w:lastRenderedPageBreak/>
        <w:t>五、有关建议</w:t>
      </w:r>
    </w:p>
    <w:p w:rsidR="00AD49A5" w:rsidRPr="00E741A7" w:rsidRDefault="00AD49A5" w:rsidP="00C16069">
      <w:pPr>
        <w:pStyle w:val="a5"/>
        <w:widowControl/>
        <w:shd w:val="clear" w:color="auto" w:fill="FFFFFF"/>
        <w:spacing w:beforeAutospacing="0" w:afterAutospacing="0" w:line="420" w:lineRule="atLeast"/>
        <w:ind w:firstLineChars="181" w:firstLine="579"/>
        <w:rPr>
          <w:rFonts w:ascii="仿宋" w:eastAsia="仿宋" w:hAnsi="仿宋" w:cstheme="minorBidi"/>
          <w:kern w:val="2"/>
          <w:sz w:val="32"/>
          <w:szCs w:val="32"/>
        </w:rPr>
      </w:pPr>
      <w:r w:rsidRPr="00E741A7">
        <w:rPr>
          <w:rFonts w:ascii="仿宋" w:eastAsia="仿宋" w:hAnsi="仿宋" w:cstheme="minorBidi"/>
          <w:kern w:val="2"/>
          <w:sz w:val="32"/>
          <w:szCs w:val="32"/>
        </w:rPr>
        <w:t>进一步完善项目支出绩效评价指标体系，切实提高考核评价及评分的整体质量，确保绩效评价工作的科学性和准确性。</w:t>
      </w:r>
    </w:p>
    <w:p w:rsidR="00EC1DDF" w:rsidRPr="00007138" w:rsidRDefault="00EC1DDF" w:rsidP="00C16069">
      <w:pPr>
        <w:pStyle w:val="a5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_GB2312" w:eastAsia="仿宋_GB2312" w:hAnsi="仿宋" w:cstheme="minorBidi"/>
          <w:kern w:val="2"/>
          <w:sz w:val="32"/>
          <w:szCs w:val="32"/>
        </w:rPr>
      </w:pPr>
    </w:p>
    <w:sectPr w:rsidR="00EC1DDF" w:rsidRPr="00007138" w:rsidSect="005E5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C90" w:rsidRDefault="00E93C90" w:rsidP="00295ADD">
      <w:r>
        <w:separator/>
      </w:r>
    </w:p>
  </w:endnote>
  <w:endnote w:type="continuationSeparator" w:id="1">
    <w:p w:rsidR="00E93C90" w:rsidRDefault="00E93C90" w:rsidP="00295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C90" w:rsidRDefault="00E93C90" w:rsidP="00295ADD">
      <w:r>
        <w:separator/>
      </w:r>
    </w:p>
  </w:footnote>
  <w:footnote w:type="continuationSeparator" w:id="1">
    <w:p w:rsidR="00E93C90" w:rsidRDefault="00E93C90" w:rsidP="00295A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D70"/>
    <w:rsid w:val="00007138"/>
    <w:rsid w:val="000271E3"/>
    <w:rsid w:val="00044918"/>
    <w:rsid w:val="000A6792"/>
    <w:rsid w:val="000D2B81"/>
    <w:rsid w:val="0013552B"/>
    <w:rsid w:val="00202CB9"/>
    <w:rsid w:val="002508F7"/>
    <w:rsid w:val="00261128"/>
    <w:rsid w:val="00295ADD"/>
    <w:rsid w:val="002A0589"/>
    <w:rsid w:val="002C02EA"/>
    <w:rsid w:val="00302EC9"/>
    <w:rsid w:val="00367C95"/>
    <w:rsid w:val="0037360C"/>
    <w:rsid w:val="00380243"/>
    <w:rsid w:val="003E1443"/>
    <w:rsid w:val="00407FF8"/>
    <w:rsid w:val="00551B35"/>
    <w:rsid w:val="005E08C6"/>
    <w:rsid w:val="005E5716"/>
    <w:rsid w:val="00602FD0"/>
    <w:rsid w:val="00622E81"/>
    <w:rsid w:val="00685D70"/>
    <w:rsid w:val="006E3A8C"/>
    <w:rsid w:val="00733378"/>
    <w:rsid w:val="007E0266"/>
    <w:rsid w:val="007E50AB"/>
    <w:rsid w:val="008458E6"/>
    <w:rsid w:val="009965A4"/>
    <w:rsid w:val="009E5583"/>
    <w:rsid w:val="00A56076"/>
    <w:rsid w:val="00AD49A5"/>
    <w:rsid w:val="00AF0B1D"/>
    <w:rsid w:val="00B25F95"/>
    <w:rsid w:val="00B6125B"/>
    <w:rsid w:val="00BB147D"/>
    <w:rsid w:val="00C16069"/>
    <w:rsid w:val="00C53518"/>
    <w:rsid w:val="00CA1408"/>
    <w:rsid w:val="00CC3871"/>
    <w:rsid w:val="00CE30BA"/>
    <w:rsid w:val="00DB2710"/>
    <w:rsid w:val="00E741A7"/>
    <w:rsid w:val="00E93C90"/>
    <w:rsid w:val="00EC1DDF"/>
    <w:rsid w:val="00F02849"/>
    <w:rsid w:val="00F14881"/>
    <w:rsid w:val="00F432D9"/>
    <w:rsid w:val="00F71A32"/>
    <w:rsid w:val="00FC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5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5A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5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AD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0284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165</Words>
  <Characters>942</Characters>
  <Application>Microsoft Office Word</Application>
  <DocSecurity>0</DocSecurity>
  <Lines>7</Lines>
  <Paragraphs>2</Paragraphs>
  <ScaleCrop>false</ScaleCrop>
  <Company>360xt.cn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李燕</dc:creator>
  <cp:keywords/>
  <dc:description/>
  <cp:lastModifiedBy>Lenovo</cp:lastModifiedBy>
  <cp:revision>27</cp:revision>
  <cp:lastPrinted>2022-03-15T06:54:00Z</cp:lastPrinted>
  <dcterms:created xsi:type="dcterms:W3CDTF">2022-02-23T07:23:00Z</dcterms:created>
  <dcterms:modified xsi:type="dcterms:W3CDTF">2022-04-20T07:32:00Z</dcterms:modified>
</cp:coreProperties>
</file>